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8725"/>
        <w:gridCol w:w="360"/>
        <w:gridCol w:w="375"/>
      </w:tblGrid>
      <w:tr w:rsidR="006C1142" w:rsidRPr="006C1142" w:rsidTr="006C1142">
        <w:trPr>
          <w:tblCellSpacing w:w="15" w:type="dxa"/>
        </w:trPr>
        <w:tc>
          <w:tcPr>
            <w:tcW w:w="5000" w:type="pct"/>
            <w:tcBorders>
              <w:bottom w:val="single" w:sz="6" w:space="0" w:color="0000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1142" w:rsidRPr="006C1142" w:rsidRDefault="006C1142" w:rsidP="006C1142">
            <w:pPr>
              <w:spacing w:before="100" w:beforeAutospacing="1" w:after="100" w:afterAutospacing="1" w:line="24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000066"/>
                <w:kern w:val="36"/>
                <w:sz w:val="20"/>
                <w:szCs w:val="20"/>
                <w:lang w:eastAsia="ru-RU"/>
              </w:rPr>
            </w:pPr>
            <w:r w:rsidRPr="006C1142">
              <w:rPr>
                <w:rFonts w:ascii="Arial" w:eastAsia="Times New Roman" w:hAnsi="Arial" w:cs="Arial"/>
                <w:b/>
                <w:bCs/>
                <w:caps/>
                <w:color w:val="000066"/>
                <w:kern w:val="36"/>
                <w:sz w:val="20"/>
                <w:szCs w:val="20"/>
                <w:lang w:eastAsia="ru-RU"/>
              </w:rPr>
              <w:t>Постановление пленума верховного суда СССР от 24.11.1978 N 10 (ред. от 30.11.1990) "о применении судами законодательства, регулирующего оплату труда рабочих и служащих"</w:t>
            </w:r>
          </w:p>
        </w:tc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1142" w:rsidRPr="006C1142" w:rsidRDefault="006C1142" w:rsidP="006C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Версия для печати">
                    <a:hlinkClick xmlns:a="http://schemas.openxmlformats.org/drawingml/2006/main" r:id="rId4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для печати">
                            <a:hlinkClick r:id="rId4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1142" w:rsidRPr="006C1142" w:rsidRDefault="006C1142" w:rsidP="006C11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Отправить на e-mail">
                    <a:hlinkClick xmlns:a="http://schemas.openxmlformats.org/drawingml/2006/main" r:id="rId6" tgtFrame="&quot;_blank&quot;" tooltip="&quot;Отправить на 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править на e-mail">
                            <a:hlinkClick r:id="rId6" tgtFrame="&quot;_blank&quot;" tooltip="&quot;Отправить на 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142" w:rsidRPr="006C1142" w:rsidRDefault="006C1142" w:rsidP="006C1142">
      <w:pPr>
        <w:spacing w:after="15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565"/>
      </w:tblGrid>
      <w:tr w:rsidR="006C1142" w:rsidRPr="006C1142" w:rsidTr="006C1142">
        <w:trPr>
          <w:tblCellSpacing w:w="15" w:type="dxa"/>
        </w:trPr>
        <w:tc>
          <w:tcPr>
            <w:tcW w:w="0" w:type="auto"/>
            <w:hideMark/>
          </w:tcPr>
          <w:p w:rsidR="006C1142" w:rsidRPr="006C1142" w:rsidRDefault="006C1142" w:rsidP="006C1142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6C1142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 xml:space="preserve">15.04.2007 г. </w:t>
            </w:r>
          </w:p>
        </w:tc>
      </w:tr>
      <w:tr w:rsidR="006C1142" w:rsidRPr="006C1142" w:rsidTr="006C1142">
        <w:trPr>
          <w:tblCellSpacing w:w="15" w:type="dxa"/>
        </w:trPr>
        <w:tc>
          <w:tcPr>
            <w:tcW w:w="0" w:type="auto"/>
            <w:hideMark/>
          </w:tcPr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ПЛЕНУМ ВЕРХОВНОГО СУДА СССР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ПОСТАНОВЛЕНИЕ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от 24 ноября 1978 г. N 10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О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ПРИМЕНЕНИИ СУДАМИ ЗАКОНОДАТЕЛЬСТВА, РЕГУЛИРУЮЩЕГО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ОПЛАТУ ТРУДА РАБОЧИХ И СЛУЖАЩИХ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(в ред. Постановления Пленума Верховного Суда РФ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от 30.11.90 N 14)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Оплата труда в соответствии с его количеством и качеством является одним из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гарантированных Конституцией СССР прав граждан.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Правильное применение судами при рассмотрении трудовых споров законодательства,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регулирующего вопросы оплаты труда, обеспечивает защиту прав рабочих и служащих, а также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интересов предприятий, учреждений, организаций.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Суды, как показало изучение практики рассмотрения дел, в основном правильно разрешают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эти споры.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Вместе с тем имеют место недостатки в применении отдельных норм законодательства,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частности об оплате сверхурочных работ, о доплатах при совмещении профессий и должностей,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 выплате премий, предусмотренных системами оплаты труда, и вознаграждения по итогам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годовой работы. Допускаются ошибки в определении подведомственности споров, нередко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нарушаются сроки разрешения дел.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Судами недостаточно принимаются меры, направленные на предупреждение нарушений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законодательства об оплате труда рабочих и служащих.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При рассмотрении данных споров возникли вопросы по применению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действующего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законодательства, требующие разъяснения.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Обсудив результаты изучения практики рассмотрения дел по спорам об оплате труда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рабочих и служащих, Пленум Верховного Суда СССР постановляет дать судам следующие </w:t>
            </w:r>
            <w:proofErr w:type="gramEnd"/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разъяснения: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1. В соответствии с законодательством судам подведомственны споры: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а) об оплате труда, возникающие в связи с применением установленных тарифных ставок,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должностных окладов, норм выработки (норм времени), норм обслуживания и сдельных расценок,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 также в связи с несоблюдением предусмотренного законодательством порядка введения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новых и пересмотренных норм выработки (норм времени) и норм обслуживания;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б) об оплате труда при переводе на другую работу, при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простое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браке, за работу в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ночное и сверхурочное время, в праздничные и выходные дни, при совмещении профессий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(должностей), об оплате за время вынужденного прогула;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в) о выплате премий, предусмотренных положениями о премировании, в которых заранее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определены конкретные показатели и условия премирования, круг лиц, подлежащих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премированию (с изъятиями, предусмотренными законодательством);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г) о выплате вознаграждения за выслугу лет;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proofErr w:type="spell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 о выплате вознаграждения по итогам годовой работы;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е) о возврате сумм, удержанных из заработной платы для погашения задолженности рабочих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 служащих предприятию, учреждению, организации, с которыми они состоят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трудовых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отношениях (ст. ст. 124 - 126 КЗоТ РСФСР и аналогичные статьи КЗоТ других союзных </w:t>
            </w:r>
            <w:proofErr w:type="gramEnd"/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республик).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Суды рассматривают и иные споры по вопросам оплаты труда, отнесенные законодательством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их компетенции.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2. Не подлежат разрешению в суде споры: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а) об установлении или изменении условий оплаты труда и премирования (например, о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присвоении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тарифных разрядов, установлении тарифных ставок, должностных окладов, норм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выработки, расценок);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б) о выплате премий, имеющих характер единовременного поощрительного вознаграждения,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право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на которые и их размер определяются администрацией по согласованию с фабричным,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заводским, местным комитетом профсоюза на основе общей оценки результатов труда работника,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т.е. без заранее установленных положениями о премировании показателей и условий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премирования, круга премируемых работников (премии по итогам социалистического </w:t>
            </w:r>
            <w:proofErr w:type="gramEnd"/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соревнования, за содействие внедрению изобретений и рационализаторских предложений,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создание и внедрение новой техники в виде поощрительных выплат из централизованного фонда,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 результатам конкурсов и смотров, из фонда мастера и др.);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в) о размере премии или вознаграждения по итогам годовой работы, когда в соответствии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 действующими положениями снижение указанных выплат имело место не в связи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производственными упущениями или другими нарушениями, допущенными работником, а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произведено администрацией по согласованию с профсоюзным комитетом предприятия,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учреждения, организации в установленных пределах с учетом качества работы, личного вклада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работника в общие результаты труда;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г) о праве руководящих работников предприятий, учреждений, организаций на получение 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 размере причитающейся им премии, утверждаемой в соответствии с положениями о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премировании вышестоящей организацией (подпункт "г" пункта 41 Положения о порядке </w:t>
            </w:r>
            <w:proofErr w:type="gramEnd"/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рассмотрения трудовых споров).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Судам неподведомственны и другие споры об оплате труда, которые в соответствии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законодательством подлежат разрешению в ином порядке.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3. По общему правилу суды рассматривают подведомственные им споры об оплате труда,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если истцом соблюден установленный законодательством предварительный внесудебный порядок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их разрешения.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Вместе с тем непосредственно в суде разрешаются, в частности, споры: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а) об оплате труда рабочих и служащих предприятий, учреждений, организаций, где нет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профсоюзных комитетов и профсоюзных организаторов, а также об оплате труда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лиц,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работающих по трудовым договорам в колхозах и межколхозных организациях (подпункт "б" </w:t>
            </w:r>
            <w:proofErr w:type="gramEnd"/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пункта 38 Положения о порядке рассмотрения трудовых споров);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б) об оплате за время вынужденного прогула или выполнения нижеоплачиваемой работы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связи с незаконным увольнением или переводом, когда этот вопрос не разрешен судом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одновременно при рассмотрении спора о восстановлении на работе;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в) о полном или частичном лишении премии или вознаграждения по итогам годовой работы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 производственные упущения или другие нарушения, когда этот вопрос в соответствии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законодательством предварительно был решен администрацией по согласованию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профсоюзным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комитетом в пределах предоставленных им прав (ч. 2 п. 38 Положения о порядке рассмотрения </w:t>
            </w:r>
            <w:proofErr w:type="gramEnd"/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трудовых споров);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г) об оплате труда работников, состоящих в трудовых отношениях с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профсоюзными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комитетами.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4. В целях обеспечения правильного и своевременного разрешения споров суды обязаны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проводить тщательную подготовку дел к судебному разбирательству, в ходе которой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истребовать необходимые для рассмотрения дел документы: копии решений и протоколов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заседаний комиссии по трудовым спорам, профсоюзного комитета, сведения о размере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заработной платы, данные о сверхурочной работе, простоях, о начислении работнику премии,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выписки из действующего на предприятии, в организации положения о премировании и другие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необходимые документы.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5. Согласно ст. 103 КЗоТ РСФСР и аналогичным статьям КЗоТ других союзных республик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введение и пересмотр норм выработки (норм времени), норм обслуживания производится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администрацией по согласованию с профсоюзным комитетом. О введении этих норм рабочие 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служащие должны быть извещены не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чем за один месяц.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ред. Постановления Пленума Верховного Суда СССР от 30.11.90 N 14)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В случае нарушения сроков извещения о введении новых норм выработки (норм времени) 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норм обслуживания суд должен удовлетворить требования работника об оплате выполненной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работы по прежним нормам за все время до истечения срока, предусмотренного для извещения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рабочих и служащих о введении новых норм.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6. При рассмотрении споров об оплате работы в сверхурочное время суды должны учитывать,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что согласно ст. 27 Основ законодательства Союза ССР и союзных республик о труде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выполнение сверхурочных работ допускается только в исключительных случаях (ст. 55 КЗоТ </w:t>
            </w:r>
            <w:proofErr w:type="gramEnd"/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РСФСР и аналогичные статьи КЗоТ других союзных республик), с разрешения профсоюзного </w:t>
            </w:r>
            <w:proofErr w:type="gramEnd"/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комитета и в пределах установленной нормы сверхурочных часов.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Иски рабочих и служащих об оплате сверхурочной работы, выполненной по распоряжению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администрации или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ее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ведома, подлежат удовлетворению и в том случае, когда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эта работа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применялась с нарушением предусмотренного законом порядка (без разрешения профсоюзного </w:t>
            </w:r>
            <w:proofErr w:type="gramEnd"/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комитета, с превышением установленных норм сверхурочного времени).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Выполненная рабочим или служащим с неполным рабочим днем работа сверх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предусмотренного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трудовым договором времени, но в пределах установленной законом продолжительности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рабочего дня не считается сверхурочной и оплачивается в одинарном размере.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7. Разрешая споры о доплате за совмещение профессий (должностей), расширение зон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обслуживания или увеличение объема выполняемых работ, суды должны проверять,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предусмотрена ли законодательством доплата за такое совмещение в данной отрасли,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каких профессий и должностей работников, в каком размере установлена доплата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совмещение, не входит ли работа, на которую истец указывает как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совмещаемую, в круг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его трудовых обязанностей.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Судам следует иметь в виду, что работник имеет право на доплату за выполненную работу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 в том случае, когда совмещение профессий (должностей) было введено администрацией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нарушение установленного порядка. При определении размера доплаты суду необходимо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учитывать объем работы, выполненной работником в порядке совмещения профессий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(должностей).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 подлежит дополнительной оплате работа, выполнение которой поручено администрацией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работнику с его согласия в связи с недостаточной загруженностью этого работника в течение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рабочего времени.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8. Разрешая споры о выплате премий, суды должны руководствоваться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действующим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законодательством, регулирующим вопросы начисления и выплаты премий,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положениями о премировании, Типовыми положениями о премировании по отраслям, положениями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 специальных системах премирования, положением о премировании, утвержденным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администрацией предприятия, организации по согласованию с профсоюзным комитетом.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 том случае, когда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утвержденное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администрацией предприятия, организации по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согласованию с профсоюзным комитетом положение о премировании противоречит Основным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положениям о премировании и Типовому положению о премировании по отрасли, суд применяет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Основные и Типовые положения о премировании.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9. Исходя из установленного порядка начисления и выплаты премий, судам следует иметь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виду: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а) работник лишается премии полностью или частично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конкретные производственные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упущения, перечень которых устанавливается руководителем предприятия, организации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согласованию с профсоюзным комитетом, а также в иных предусмотренных законодательством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случаях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(например, за прогул, в случаях привлечения к ответственности за хулиганство);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б) полное или частичное лишение премий производится по общему правилу за тот расчетный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период, в котором имело место упущение.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При изготовлении (реализации) недоброкачественной продукции работник, по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вине которого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допущено ее изготовление (реализация), лишается премии за месяц или кварталы, в которых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выявлены эти факты. В случаях приписок и искажения в отчетности, а также привлечения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работника к установленной ответственности за хулиганство и пьянство, лишение премии или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снижение ее размера производится за расчетный период, в котором были обнаружены эти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нарушения или получены сообщения о них;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в) работнику, проработавшему неполный месяц (квартал, сезон) и прекратившему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трудовые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отношения в связи с призывом на службу в Вооруженные Силы СССР, переводом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другую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работу, поступлением в учебное заведение, переходом на пенсию, увольнением по сокращению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штата и по другим уважительным причинам, выплата премии производится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фактически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отработанное время в данном учетном периоде;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г) рабочим и служащим, поступившим на работу после начала учетного периода, премия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отработанное время может быть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выплачена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 усмотрению администрации.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10. При разрешении споров о выплате вознаграждения по итогам годовой работы суды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должны руководствоваться законодательством о выплате указанного вознаграждения 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применять положение, разработанное и утвержденное администрацией предприятия, организации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 согласованию с профсоюзным комитетом на основе Рекомендаций о порядке и условиях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выплаты названного вознаграждения,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утвержденных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постановлением Государственного комитета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СССР по труду и социальным вопросам и Президиума ВЦСПС, а также отраслевых Рекомендаций.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11. В соответствии с законодательством о порядке начисления и выплаты вознаграждения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 итогам годовой работы указанное вознаграждение выплачивается в полном размере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работникам, которые проработали весь календарный год. Иски о взыскании вознаграждения,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предъявленные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работниками, проработавшими по уважительным причинам неполный календарный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год, могут быть удовлетворены с учетом их права на получение этого вознаграждения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пропорционально проработанному времени.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Работники, допустившие производственные упущения или нарушения трудовой дисциплины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том году, за который производится выплата вознаграждения, а также привлеченные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ответственности за хулиганство и пьянство, могут быть лишены администрацией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упомянутого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вознаграждения полностью или частично.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12. При рассмотрении дел о взыскании премии или вознаграждения по итогам годовой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работы суды должны тщательно проверять, допустил ли работник производственные упущения, а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также другие нарушения, послужившие основанием для лишения его полностью или частично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указанных выплат. При этом суд не вправе входить в обсуждение вопроса о соразмерности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полного или частичного лишения этих выплат тяжести допущенного работником нарушения.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Полное или частичное лишение премии либо вознаграждения по итогам годовой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работы может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иметь место за конкретные производственные упущения или нарушения трудовой дисциплины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независимо от того, налагались ли на работника за эти проступки дисциплинарные взыскания.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Вместе с тем, если работник, лишенный полностью или частично этих выплат в связи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нарушением, за которое на него наложено дисциплинарное взыскание, ставит вопрос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его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снятии, суд одновременно с разрешением спора о выплате премии или вознаграждения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итогам годовой работы разрешает вопрос и о признании неправильным этого взыскания.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13. В силу ст. 99 КЗоТ РСФСР и аналогичных статей КЗоТ других союзных республик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установлении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вины администрации в задержке выдачи трудовой книжки уволенному работнику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суды должны удовлетворять требования о выплате среднего заработка за все время задержки.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Не может быть удовлетворен иск о выплате среднего заработка за задержку выдачи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трудовой книжки, если работник отказался от ее получения или, несмотря на уведомление, не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явился за ней и не выразил согласия на пересылку ее по почте.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 подлежит удовлетворению такое требование и в других случаях, когда отсутствует вина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администрации в задержке выдачи трудовой книжки.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(в ред. Постановления Пленума Верховного Суда СССР от 30.11.90 N 14)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14. При необоснованном отказе в заключени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трудового договора с работником,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приглашенным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на работу в порядке перевода из другого предприятия, учреждения, организации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 соглашению между руководителями предприятий, учреждений, организаций (ч. 4 ст. 18 КЗоТ </w:t>
            </w:r>
            <w:proofErr w:type="gramEnd"/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РСФСР и аналогичных статей КЗоТ других союзных республик) суд, принимая решение, </w:t>
            </w:r>
            <w:proofErr w:type="gramEnd"/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обязывающее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администрацию заключить трудовой договор, может применительно к ст. 92 Основ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законодательства Союза ССР и союзных республик о труде взыскать в пользу этого работника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заработную плату за время вынужденного прогула, вызванного отказом в заключени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трудового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договора.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15. Требования работника о денежных выплатах в силу п. 49 Положения о порядке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рассмотрения трудовых споров подлежат удовлетворению за все время, но не более чем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один год.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Если требование о выплатах заявлено за время, превышающее один год, оно может быть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удовлетворено за любые 12 месяцев подряд по выбору истца.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Установленные п. 49 Положения о порядке рассмотрения трудовых споров пределы взыскания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денежных выплат не распространяются на случаи взыскания среднего заработка за время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вынужденного прогула, выполнения нижеоплачиваемой работы в связи с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необоснованным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увольнением или переводом, поскольку в соответствии с законом такие выплаты могут быть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произведены не более чем за три месяца, а также на случаи задержки исполнения 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решения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суда о восстановлении на работе незаконно уволенного или переведенного работника,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взыскания среднего заработка при задержке выдачи трудовой книжки, имея в виду, что в этих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случаях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законом пределы выплат не ограничены.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(в ред. Постановления Пленума Верховного Суда СССР от 30.11.90 N 14)</w:t>
            </w: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  16. В том случае, когда работник по инициативе администрации отстранен от работы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законных оснований с приостановкой выплаты заработной платы, его иск о взыскании среднего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заработка за время отстранения от работы подлежит удовлетворению в пределах,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предусмотренных п. 49 Положения о порядке рассмотрения трудовых споров.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17. Суды должны принимать меры к устранению и предупреждению нарушений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законодательства, регулирующего оплату труда рабочих и служащих.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При выявлении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фактов нарушения порядка оплаты труда рабочих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служащих и иных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нарушений трудового законодательства суды должны выносить частные определения, в которых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ставить вопрос перед вышестоящими органами и соответствующими профсоюзными комитетами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устранении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установленных нарушений. Дела указанной категории следует чаще рассматривать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выездных судебных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заседаниях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с участием представителей общественных организаций и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трудовых коллективов, обобщать и анализировать практику разрешения этих споров и </w:t>
            </w:r>
            <w:proofErr w:type="gramStart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1142" w:rsidRPr="006C1142" w:rsidRDefault="006C1142" w:rsidP="006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C11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результатам обобщения принимать соответствующие меры.</w:t>
            </w:r>
          </w:p>
        </w:tc>
      </w:tr>
    </w:tbl>
    <w:p w:rsidR="00C32242" w:rsidRDefault="00C32242"/>
    <w:sectPr w:rsidR="00C32242" w:rsidSect="00C3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42"/>
    <w:rsid w:val="00010472"/>
    <w:rsid w:val="00011C0D"/>
    <w:rsid w:val="00022AA2"/>
    <w:rsid w:val="00023833"/>
    <w:rsid w:val="000243DE"/>
    <w:rsid w:val="00024408"/>
    <w:rsid w:val="00024D2C"/>
    <w:rsid w:val="00024D75"/>
    <w:rsid w:val="00025342"/>
    <w:rsid w:val="0002749F"/>
    <w:rsid w:val="000324D5"/>
    <w:rsid w:val="00032E94"/>
    <w:rsid w:val="00033AD3"/>
    <w:rsid w:val="00033B53"/>
    <w:rsid w:val="00033DCC"/>
    <w:rsid w:val="000341AF"/>
    <w:rsid w:val="00034A1B"/>
    <w:rsid w:val="0004008A"/>
    <w:rsid w:val="00041376"/>
    <w:rsid w:val="000426C6"/>
    <w:rsid w:val="00042D81"/>
    <w:rsid w:val="000438C3"/>
    <w:rsid w:val="0004552B"/>
    <w:rsid w:val="0004552C"/>
    <w:rsid w:val="00046C06"/>
    <w:rsid w:val="0005311F"/>
    <w:rsid w:val="0005780D"/>
    <w:rsid w:val="00062056"/>
    <w:rsid w:val="000671AF"/>
    <w:rsid w:val="00071F73"/>
    <w:rsid w:val="00075010"/>
    <w:rsid w:val="0007710C"/>
    <w:rsid w:val="000802A0"/>
    <w:rsid w:val="00080EC4"/>
    <w:rsid w:val="0008285B"/>
    <w:rsid w:val="00083D6E"/>
    <w:rsid w:val="000852B2"/>
    <w:rsid w:val="0008650B"/>
    <w:rsid w:val="00086552"/>
    <w:rsid w:val="0008684E"/>
    <w:rsid w:val="00090459"/>
    <w:rsid w:val="00091AD4"/>
    <w:rsid w:val="00092D14"/>
    <w:rsid w:val="00093A65"/>
    <w:rsid w:val="000978F9"/>
    <w:rsid w:val="000A1947"/>
    <w:rsid w:val="000A19B5"/>
    <w:rsid w:val="000A19FD"/>
    <w:rsid w:val="000A1AED"/>
    <w:rsid w:val="000A20E8"/>
    <w:rsid w:val="000A3B58"/>
    <w:rsid w:val="000A3C30"/>
    <w:rsid w:val="000A7187"/>
    <w:rsid w:val="000B1EBF"/>
    <w:rsid w:val="000B2973"/>
    <w:rsid w:val="000B44DD"/>
    <w:rsid w:val="000B5E08"/>
    <w:rsid w:val="000B5EBF"/>
    <w:rsid w:val="000C05FD"/>
    <w:rsid w:val="000C1C9D"/>
    <w:rsid w:val="000C28A7"/>
    <w:rsid w:val="000C30EC"/>
    <w:rsid w:val="000C4416"/>
    <w:rsid w:val="000D020A"/>
    <w:rsid w:val="000E3054"/>
    <w:rsid w:val="000E41C8"/>
    <w:rsid w:val="000E4D92"/>
    <w:rsid w:val="000E4E9C"/>
    <w:rsid w:val="000E7B43"/>
    <w:rsid w:val="000F5911"/>
    <w:rsid w:val="000F7C38"/>
    <w:rsid w:val="001032ED"/>
    <w:rsid w:val="00106450"/>
    <w:rsid w:val="00106E23"/>
    <w:rsid w:val="00106FDB"/>
    <w:rsid w:val="001103F1"/>
    <w:rsid w:val="00113293"/>
    <w:rsid w:val="00114C91"/>
    <w:rsid w:val="0012146A"/>
    <w:rsid w:val="00123417"/>
    <w:rsid w:val="00125880"/>
    <w:rsid w:val="001267F5"/>
    <w:rsid w:val="00131A2B"/>
    <w:rsid w:val="00135255"/>
    <w:rsid w:val="001362DE"/>
    <w:rsid w:val="00140B31"/>
    <w:rsid w:val="00140B9E"/>
    <w:rsid w:val="00146F5E"/>
    <w:rsid w:val="00151019"/>
    <w:rsid w:val="00151FA1"/>
    <w:rsid w:val="0015259C"/>
    <w:rsid w:val="00152C4D"/>
    <w:rsid w:val="001551F0"/>
    <w:rsid w:val="001558A1"/>
    <w:rsid w:val="001618B5"/>
    <w:rsid w:val="00165E0D"/>
    <w:rsid w:val="00173053"/>
    <w:rsid w:val="00175BAB"/>
    <w:rsid w:val="00180B4D"/>
    <w:rsid w:val="001840BC"/>
    <w:rsid w:val="0018450E"/>
    <w:rsid w:val="00184C22"/>
    <w:rsid w:val="001858F0"/>
    <w:rsid w:val="00187171"/>
    <w:rsid w:val="001901AE"/>
    <w:rsid w:val="00190745"/>
    <w:rsid w:val="00191EE9"/>
    <w:rsid w:val="001921B9"/>
    <w:rsid w:val="00195D55"/>
    <w:rsid w:val="001967FD"/>
    <w:rsid w:val="001970C0"/>
    <w:rsid w:val="001A1678"/>
    <w:rsid w:val="001A373A"/>
    <w:rsid w:val="001B289B"/>
    <w:rsid w:val="001B6F73"/>
    <w:rsid w:val="001B71DC"/>
    <w:rsid w:val="001C0F5C"/>
    <w:rsid w:val="001C0F71"/>
    <w:rsid w:val="001C1B2E"/>
    <w:rsid w:val="001C24DC"/>
    <w:rsid w:val="001C32A6"/>
    <w:rsid w:val="001C4EC8"/>
    <w:rsid w:val="001C7448"/>
    <w:rsid w:val="001D4102"/>
    <w:rsid w:val="001D65F3"/>
    <w:rsid w:val="001D7554"/>
    <w:rsid w:val="001E5848"/>
    <w:rsid w:val="001E6483"/>
    <w:rsid w:val="001F008D"/>
    <w:rsid w:val="001F0E51"/>
    <w:rsid w:val="001F716D"/>
    <w:rsid w:val="002014E9"/>
    <w:rsid w:val="00201A44"/>
    <w:rsid w:val="00203231"/>
    <w:rsid w:val="002039CF"/>
    <w:rsid w:val="00206A65"/>
    <w:rsid w:val="002077BB"/>
    <w:rsid w:val="00207FD3"/>
    <w:rsid w:val="00211402"/>
    <w:rsid w:val="00211772"/>
    <w:rsid w:val="00212086"/>
    <w:rsid w:val="0021279C"/>
    <w:rsid w:val="00216CAE"/>
    <w:rsid w:val="0022117F"/>
    <w:rsid w:val="00231685"/>
    <w:rsid w:val="002413F5"/>
    <w:rsid w:val="002427A6"/>
    <w:rsid w:val="00243D8F"/>
    <w:rsid w:val="002472E1"/>
    <w:rsid w:val="0025090B"/>
    <w:rsid w:val="002601D0"/>
    <w:rsid w:val="00260806"/>
    <w:rsid w:val="00261FB1"/>
    <w:rsid w:val="0026428A"/>
    <w:rsid w:val="002648CC"/>
    <w:rsid w:val="00264B94"/>
    <w:rsid w:val="00282397"/>
    <w:rsid w:val="00282FC7"/>
    <w:rsid w:val="00283E92"/>
    <w:rsid w:val="00284F91"/>
    <w:rsid w:val="0029076A"/>
    <w:rsid w:val="00291CEB"/>
    <w:rsid w:val="00291CEC"/>
    <w:rsid w:val="00291E08"/>
    <w:rsid w:val="002946BD"/>
    <w:rsid w:val="00296A3E"/>
    <w:rsid w:val="00296F08"/>
    <w:rsid w:val="002A548C"/>
    <w:rsid w:val="002A6564"/>
    <w:rsid w:val="002A7628"/>
    <w:rsid w:val="002B2B88"/>
    <w:rsid w:val="002B4D84"/>
    <w:rsid w:val="002C145D"/>
    <w:rsid w:val="002C1BFB"/>
    <w:rsid w:val="002C5955"/>
    <w:rsid w:val="002C71B6"/>
    <w:rsid w:val="002D1334"/>
    <w:rsid w:val="002D424D"/>
    <w:rsid w:val="002D4F2F"/>
    <w:rsid w:val="002D6F9E"/>
    <w:rsid w:val="002E5C4A"/>
    <w:rsid w:val="002F205C"/>
    <w:rsid w:val="002F5B0C"/>
    <w:rsid w:val="00305280"/>
    <w:rsid w:val="003056C3"/>
    <w:rsid w:val="00313E74"/>
    <w:rsid w:val="00316769"/>
    <w:rsid w:val="0032169C"/>
    <w:rsid w:val="003220AA"/>
    <w:rsid w:val="00330CB1"/>
    <w:rsid w:val="00334C0F"/>
    <w:rsid w:val="00343778"/>
    <w:rsid w:val="00343C45"/>
    <w:rsid w:val="00357AD5"/>
    <w:rsid w:val="003608F1"/>
    <w:rsid w:val="003611AF"/>
    <w:rsid w:val="003630C6"/>
    <w:rsid w:val="00363388"/>
    <w:rsid w:val="00363C4B"/>
    <w:rsid w:val="003702F0"/>
    <w:rsid w:val="00371DE0"/>
    <w:rsid w:val="00374609"/>
    <w:rsid w:val="0037472A"/>
    <w:rsid w:val="00376A1A"/>
    <w:rsid w:val="00385AC1"/>
    <w:rsid w:val="00386228"/>
    <w:rsid w:val="003909DE"/>
    <w:rsid w:val="00393EA4"/>
    <w:rsid w:val="003953AE"/>
    <w:rsid w:val="003965DF"/>
    <w:rsid w:val="003975D5"/>
    <w:rsid w:val="003A4BF1"/>
    <w:rsid w:val="003A6ED8"/>
    <w:rsid w:val="003B0A67"/>
    <w:rsid w:val="003B4FEF"/>
    <w:rsid w:val="003B61A3"/>
    <w:rsid w:val="003C0849"/>
    <w:rsid w:val="003C1B4B"/>
    <w:rsid w:val="003C5E4E"/>
    <w:rsid w:val="003C711C"/>
    <w:rsid w:val="003D1AEB"/>
    <w:rsid w:val="003D1FEB"/>
    <w:rsid w:val="003D56CA"/>
    <w:rsid w:val="003E11E0"/>
    <w:rsid w:val="003E58E4"/>
    <w:rsid w:val="003E6E71"/>
    <w:rsid w:val="003F081E"/>
    <w:rsid w:val="003F332E"/>
    <w:rsid w:val="003F34EB"/>
    <w:rsid w:val="003F5066"/>
    <w:rsid w:val="003F676E"/>
    <w:rsid w:val="003F6E0A"/>
    <w:rsid w:val="00402D76"/>
    <w:rsid w:val="00405F71"/>
    <w:rsid w:val="004070AA"/>
    <w:rsid w:val="004136B5"/>
    <w:rsid w:val="00413822"/>
    <w:rsid w:val="00413EE4"/>
    <w:rsid w:val="00414D6C"/>
    <w:rsid w:val="004175A9"/>
    <w:rsid w:val="004333BC"/>
    <w:rsid w:val="00435F92"/>
    <w:rsid w:val="00437C31"/>
    <w:rsid w:val="004412C6"/>
    <w:rsid w:val="00441A12"/>
    <w:rsid w:val="00443336"/>
    <w:rsid w:val="0044453A"/>
    <w:rsid w:val="00444B89"/>
    <w:rsid w:val="00447079"/>
    <w:rsid w:val="00450B65"/>
    <w:rsid w:val="004517AE"/>
    <w:rsid w:val="00454EBB"/>
    <w:rsid w:val="004566EA"/>
    <w:rsid w:val="00460B82"/>
    <w:rsid w:val="0046120F"/>
    <w:rsid w:val="00462E3B"/>
    <w:rsid w:val="004637BC"/>
    <w:rsid w:val="00463861"/>
    <w:rsid w:val="00465D5E"/>
    <w:rsid w:val="00467883"/>
    <w:rsid w:val="004710DC"/>
    <w:rsid w:val="00472521"/>
    <w:rsid w:val="00472B3E"/>
    <w:rsid w:val="0047420F"/>
    <w:rsid w:val="004809CB"/>
    <w:rsid w:val="00481FEF"/>
    <w:rsid w:val="0048229F"/>
    <w:rsid w:val="0048371F"/>
    <w:rsid w:val="00483FE2"/>
    <w:rsid w:val="00490D3C"/>
    <w:rsid w:val="004979DC"/>
    <w:rsid w:val="004A1E9C"/>
    <w:rsid w:val="004A2A8D"/>
    <w:rsid w:val="004A3946"/>
    <w:rsid w:val="004A447D"/>
    <w:rsid w:val="004A6358"/>
    <w:rsid w:val="004A7063"/>
    <w:rsid w:val="004B092D"/>
    <w:rsid w:val="004B2F87"/>
    <w:rsid w:val="004B3D96"/>
    <w:rsid w:val="004B575D"/>
    <w:rsid w:val="004B7C15"/>
    <w:rsid w:val="004C03ED"/>
    <w:rsid w:val="004C1EB6"/>
    <w:rsid w:val="004C513B"/>
    <w:rsid w:val="004C656A"/>
    <w:rsid w:val="004D0210"/>
    <w:rsid w:val="004D1C3A"/>
    <w:rsid w:val="004D1C8A"/>
    <w:rsid w:val="004E47A2"/>
    <w:rsid w:val="004E5425"/>
    <w:rsid w:val="004E63DA"/>
    <w:rsid w:val="004E7925"/>
    <w:rsid w:val="004F0459"/>
    <w:rsid w:val="004F06B0"/>
    <w:rsid w:val="004F5CD9"/>
    <w:rsid w:val="004F6237"/>
    <w:rsid w:val="00502B34"/>
    <w:rsid w:val="005033E5"/>
    <w:rsid w:val="00507519"/>
    <w:rsid w:val="005075E4"/>
    <w:rsid w:val="00507AA9"/>
    <w:rsid w:val="00514D21"/>
    <w:rsid w:val="005162C8"/>
    <w:rsid w:val="00521EDC"/>
    <w:rsid w:val="005359CB"/>
    <w:rsid w:val="00536AF7"/>
    <w:rsid w:val="00537EAC"/>
    <w:rsid w:val="00540910"/>
    <w:rsid w:val="00541E25"/>
    <w:rsid w:val="0054466D"/>
    <w:rsid w:val="005446B7"/>
    <w:rsid w:val="00544B4A"/>
    <w:rsid w:val="00546ABE"/>
    <w:rsid w:val="00560156"/>
    <w:rsid w:val="0056250F"/>
    <w:rsid w:val="0056514E"/>
    <w:rsid w:val="00573278"/>
    <w:rsid w:val="00573CA6"/>
    <w:rsid w:val="00581AD4"/>
    <w:rsid w:val="00582402"/>
    <w:rsid w:val="00582533"/>
    <w:rsid w:val="005828CC"/>
    <w:rsid w:val="00584291"/>
    <w:rsid w:val="0058643D"/>
    <w:rsid w:val="00593DFA"/>
    <w:rsid w:val="00595202"/>
    <w:rsid w:val="00595A92"/>
    <w:rsid w:val="00597834"/>
    <w:rsid w:val="005B037A"/>
    <w:rsid w:val="005B2039"/>
    <w:rsid w:val="005B52E1"/>
    <w:rsid w:val="005B6BD5"/>
    <w:rsid w:val="005C0803"/>
    <w:rsid w:val="005C1A0B"/>
    <w:rsid w:val="005C3B6F"/>
    <w:rsid w:val="005D1CE2"/>
    <w:rsid w:val="005D5235"/>
    <w:rsid w:val="005D5F91"/>
    <w:rsid w:val="005E4FB3"/>
    <w:rsid w:val="005E5DAD"/>
    <w:rsid w:val="005F277E"/>
    <w:rsid w:val="005F39CC"/>
    <w:rsid w:val="005F3F64"/>
    <w:rsid w:val="005F5E41"/>
    <w:rsid w:val="0060055F"/>
    <w:rsid w:val="00602FDB"/>
    <w:rsid w:val="006062CA"/>
    <w:rsid w:val="006117B0"/>
    <w:rsid w:val="0061228E"/>
    <w:rsid w:val="00615DE5"/>
    <w:rsid w:val="00617CEB"/>
    <w:rsid w:val="00623DD9"/>
    <w:rsid w:val="00624525"/>
    <w:rsid w:val="00624603"/>
    <w:rsid w:val="0063002F"/>
    <w:rsid w:val="00630517"/>
    <w:rsid w:val="0063095C"/>
    <w:rsid w:val="006366AD"/>
    <w:rsid w:val="00637420"/>
    <w:rsid w:val="00637DE8"/>
    <w:rsid w:val="00637FE6"/>
    <w:rsid w:val="006408C9"/>
    <w:rsid w:val="00647825"/>
    <w:rsid w:val="00651876"/>
    <w:rsid w:val="006518FD"/>
    <w:rsid w:val="006547E2"/>
    <w:rsid w:val="006557C4"/>
    <w:rsid w:val="00656A80"/>
    <w:rsid w:val="00660397"/>
    <w:rsid w:val="006644C2"/>
    <w:rsid w:val="0066670C"/>
    <w:rsid w:val="00671456"/>
    <w:rsid w:val="00673053"/>
    <w:rsid w:val="00673688"/>
    <w:rsid w:val="00674A42"/>
    <w:rsid w:val="00677ED8"/>
    <w:rsid w:val="00677FD6"/>
    <w:rsid w:val="00680F2E"/>
    <w:rsid w:val="00682E22"/>
    <w:rsid w:val="006850DB"/>
    <w:rsid w:val="00685D74"/>
    <w:rsid w:val="00686FD8"/>
    <w:rsid w:val="006870C1"/>
    <w:rsid w:val="00692FAA"/>
    <w:rsid w:val="00694646"/>
    <w:rsid w:val="006948FA"/>
    <w:rsid w:val="006957DD"/>
    <w:rsid w:val="006959C6"/>
    <w:rsid w:val="006A0512"/>
    <w:rsid w:val="006A3374"/>
    <w:rsid w:val="006A66D1"/>
    <w:rsid w:val="006B1343"/>
    <w:rsid w:val="006C1142"/>
    <w:rsid w:val="006C23A0"/>
    <w:rsid w:val="006C3054"/>
    <w:rsid w:val="006C3347"/>
    <w:rsid w:val="006C34C7"/>
    <w:rsid w:val="006C375F"/>
    <w:rsid w:val="006D22FC"/>
    <w:rsid w:val="006D23A1"/>
    <w:rsid w:val="006D3734"/>
    <w:rsid w:val="006D4C50"/>
    <w:rsid w:val="006D7BD4"/>
    <w:rsid w:val="006E5E2A"/>
    <w:rsid w:val="006F0FD1"/>
    <w:rsid w:val="0070059A"/>
    <w:rsid w:val="00702D98"/>
    <w:rsid w:val="00703F9B"/>
    <w:rsid w:val="00704CF3"/>
    <w:rsid w:val="007073E5"/>
    <w:rsid w:val="0071053D"/>
    <w:rsid w:val="007155ED"/>
    <w:rsid w:val="00717E06"/>
    <w:rsid w:val="00727618"/>
    <w:rsid w:val="00730229"/>
    <w:rsid w:val="0073235C"/>
    <w:rsid w:val="007327EF"/>
    <w:rsid w:val="00732B66"/>
    <w:rsid w:val="0073447A"/>
    <w:rsid w:val="00734929"/>
    <w:rsid w:val="00735308"/>
    <w:rsid w:val="00737BFC"/>
    <w:rsid w:val="00740033"/>
    <w:rsid w:val="007519B6"/>
    <w:rsid w:val="007521AF"/>
    <w:rsid w:val="007626C0"/>
    <w:rsid w:val="00763B6F"/>
    <w:rsid w:val="00765762"/>
    <w:rsid w:val="00766F34"/>
    <w:rsid w:val="00770517"/>
    <w:rsid w:val="007731E1"/>
    <w:rsid w:val="0077380C"/>
    <w:rsid w:val="0077598E"/>
    <w:rsid w:val="0077615A"/>
    <w:rsid w:val="00777DC3"/>
    <w:rsid w:val="007805DA"/>
    <w:rsid w:val="00781063"/>
    <w:rsid w:val="007821A3"/>
    <w:rsid w:val="00782818"/>
    <w:rsid w:val="00783B29"/>
    <w:rsid w:val="007909E6"/>
    <w:rsid w:val="00793828"/>
    <w:rsid w:val="007959BF"/>
    <w:rsid w:val="007A022C"/>
    <w:rsid w:val="007A08A6"/>
    <w:rsid w:val="007A492A"/>
    <w:rsid w:val="007A7174"/>
    <w:rsid w:val="007B1247"/>
    <w:rsid w:val="007B2189"/>
    <w:rsid w:val="007B232B"/>
    <w:rsid w:val="007B269D"/>
    <w:rsid w:val="007B53AF"/>
    <w:rsid w:val="007C1F2F"/>
    <w:rsid w:val="007C56E5"/>
    <w:rsid w:val="007D4175"/>
    <w:rsid w:val="007D7B18"/>
    <w:rsid w:val="007E02EC"/>
    <w:rsid w:val="007E090C"/>
    <w:rsid w:val="007E5AB6"/>
    <w:rsid w:val="007E62F0"/>
    <w:rsid w:val="007E671E"/>
    <w:rsid w:val="007F23F4"/>
    <w:rsid w:val="007F4958"/>
    <w:rsid w:val="0080240C"/>
    <w:rsid w:val="00811941"/>
    <w:rsid w:val="008123E8"/>
    <w:rsid w:val="00812BC0"/>
    <w:rsid w:val="00812CE9"/>
    <w:rsid w:val="0081356B"/>
    <w:rsid w:val="00825CB7"/>
    <w:rsid w:val="0082614F"/>
    <w:rsid w:val="00827F4B"/>
    <w:rsid w:val="0083049B"/>
    <w:rsid w:val="0083082A"/>
    <w:rsid w:val="00832907"/>
    <w:rsid w:val="00833781"/>
    <w:rsid w:val="00837585"/>
    <w:rsid w:val="00842014"/>
    <w:rsid w:val="0084284F"/>
    <w:rsid w:val="00844266"/>
    <w:rsid w:val="00850984"/>
    <w:rsid w:val="00852399"/>
    <w:rsid w:val="00852476"/>
    <w:rsid w:val="008524F4"/>
    <w:rsid w:val="008556B8"/>
    <w:rsid w:val="00856184"/>
    <w:rsid w:val="00856B0A"/>
    <w:rsid w:val="008618E7"/>
    <w:rsid w:val="008620B5"/>
    <w:rsid w:val="008626D7"/>
    <w:rsid w:val="00864228"/>
    <w:rsid w:val="00864BD0"/>
    <w:rsid w:val="00873EFC"/>
    <w:rsid w:val="0087686A"/>
    <w:rsid w:val="0088298D"/>
    <w:rsid w:val="00884092"/>
    <w:rsid w:val="00885D80"/>
    <w:rsid w:val="008871CD"/>
    <w:rsid w:val="0089016D"/>
    <w:rsid w:val="00890471"/>
    <w:rsid w:val="008924B3"/>
    <w:rsid w:val="00892BBE"/>
    <w:rsid w:val="00892CB1"/>
    <w:rsid w:val="00895A03"/>
    <w:rsid w:val="008A032C"/>
    <w:rsid w:val="008A08B2"/>
    <w:rsid w:val="008A14DD"/>
    <w:rsid w:val="008A184B"/>
    <w:rsid w:val="008A3A0F"/>
    <w:rsid w:val="008B096B"/>
    <w:rsid w:val="008B137A"/>
    <w:rsid w:val="008B4856"/>
    <w:rsid w:val="008C17CE"/>
    <w:rsid w:val="008C4900"/>
    <w:rsid w:val="008C78F4"/>
    <w:rsid w:val="008D13F5"/>
    <w:rsid w:val="008D2B7C"/>
    <w:rsid w:val="008D35A2"/>
    <w:rsid w:val="008D4472"/>
    <w:rsid w:val="008D5CFC"/>
    <w:rsid w:val="008D6622"/>
    <w:rsid w:val="008E22EC"/>
    <w:rsid w:val="008E5DE2"/>
    <w:rsid w:val="008F093E"/>
    <w:rsid w:val="008F0B48"/>
    <w:rsid w:val="008F4613"/>
    <w:rsid w:val="008F5402"/>
    <w:rsid w:val="008F5673"/>
    <w:rsid w:val="008F6090"/>
    <w:rsid w:val="009012F0"/>
    <w:rsid w:val="00901338"/>
    <w:rsid w:val="00904510"/>
    <w:rsid w:val="00904FED"/>
    <w:rsid w:val="00905A25"/>
    <w:rsid w:val="00905ECC"/>
    <w:rsid w:val="00910358"/>
    <w:rsid w:val="009114C7"/>
    <w:rsid w:val="009136EF"/>
    <w:rsid w:val="00915E2B"/>
    <w:rsid w:val="0092050B"/>
    <w:rsid w:val="009206BE"/>
    <w:rsid w:val="009261C8"/>
    <w:rsid w:val="00926FCB"/>
    <w:rsid w:val="00930080"/>
    <w:rsid w:val="00933052"/>
    <w:rsid w:val="00934D98"/>
    <w:rsid w:val="00936805"/>
    <w:rsid w:val="00937EF2"/>
    <w:rsid w:val="00940B73"/>
    <w:rsid w:val="00946E9D"/>
    <w:rsid w:val="009552EB"/>
    <w:rsid w:val="00955632"/>
    <w:rsid w:val="009569CA"/>
    <w:rsid w:val="00956E30"/>
    <w:rsid w:val="00961B8A"/>
    <w:rsid w:val="0096230C"/>
    <w:rsid w:val="00963ADB"/>
    <w:rsid w:val="00967F1E"/>
    <w:rsid w:val="00971F35"/>
    <w:rsid w:val="00977D32"/>
    <w:rsid w:val="00981DD4"/>
    <w:rsid w:val="009822FF"/>
    <w:rsid w:val="00983EE1"/>
    <w:rsid w:val="00984BC7"/>
    <w:rsid w:val="00984BCE"/>
    <w:rsid w:val="0098673A"/>
    <w:rsid w:val="00987ED8"/>
    <w:rsid w:val="00987F24"/>
    <w:rsid w:val="0099071F"/>
    <w:rsid w:val="00992382"/>
    <w:rsid w:val="00992428"/>
    <w:rsid w:val="00992CAA"/>
    <w:rsid w:val="00992DF7"/>
    <w:rsid w:val="00993C2F"/>
    <w:rsid w:val="009974A3"/>
    <w:rsid w:val="00997CA4"/>
    <w:rsid w:val="009A0097"/>
    <w:rsid w:val="009A0F01"/>
    <w:rsid w:val="009A143A"/>
    <w:rsid w:val="009A1C5E"/>
    <w:rsid w:val="009A3669"/>
    <w:rsid w:val="009A584E"/>
    <w:rsid w:val="009A698D"/>
    <w:rsid w:val="009A6A82"/>
    <w:rsid w:val="009A789D"/>
    <w:rsid w:val="009B2518"/>
    <w:rsid w:val="009B286F"/>
    <w:rsid w:val="009B296F"/>
    <w:rsid w:val="009B4A54"/>
    <w:rsid w:val="009B5202"/>
    <w:rsid w:val="009C25F5"/>
    <w:rsid w:val="009C7B63"/>
    <w:rsid w:val="009D0A29"/>
    <w:rsid w:val="009D0F02"/>
    <w:rsid w:val="009D1775"/>
    <w:rsid w:val="009D350E"/>
    <w:rsid w:val="009D4C62"/>
    <w:rsid w:val="009D770D"/>
    <w:rsid w:val="009E0282"/>
    <w:rsid w:val="009E02E0"/>
    <w:rsid w:val="009E3051"/>
    <w:rsid w:val="009E58B2"/>
    <w:rsid w:val="009E7CBE"/>
    <w:rsid w:val="009F4058"/>
    <w:rsid w:val="009F4851"/>
    <w:rsid w:val="009F5548"/>
    <w:rsid w:val="00A01B24"/>
    <w:rsid w:val="00A02CC5"/>
    <w:rsid w:val="00A04ADF"/>
    <w:rsid w:val="00A0525D"/>
    <w:rsid w:val="00A05BE3"/>
    <w:rsid w:val="00A10E79"/>
    <w:rsid w:val="00A11B3C"/>
    <w:rsid w:val="00A1316E"/>
    <w:rsid w:val="00A134D6"/>
    <w:rsid w:val="00A146BD"/>
    <w:rsid w:val="00A16E2F"/>
    <w:rsid w:val="00A177FA"/>
    <w:rsid w:val="00A23C2E"/>
    <w:rsid w:val="00A301AA"/>
    <w:rsid w:val="00A3192B"/>
    <w:rsid w:val="00A32E75"/>
    <w:rsid w:val="00A34A45"/>
    <w:rsid w:val="00A36985"/>
    <w:rsid w:val="00A37E4B"/>
    <w:rsid w:val="00A40D4B"/>
    <w:rsid w:val="00A41464"/>
    <w:rsid w:val="00A41A99"/>
    <w:rsid w:val="00A41B72"/>
    <w:rsid w:val="00A4701F"/>
    <w:rsid w:val="00A47C66"/>
    <w:rsid w:val="00A53229"/>
    <w:rsid w:val="00A54D45"/>
    <w:rsid w:val="00A55EA4"/>
    <w:rsid w:val="00A56F07"/>
    <w:rsid w:val="00A61A30"/>
    <w:rsid w:val="00A61BB1"/>
    <w:rsid w:val="00A6494E"/>
    <w:rsid w:val="00A65127"/>
    <w:rsid w:val="00A6543C"/>
    <w:rsid w:val="00A67429"/>
    <w:rsid w:val="00A73D44"/>
    <w:rsid w:val="00A74713"/>
    <w:rsid w:val="00A8059B"/>
    <w:rsid w:val="00A806B0"/>
    <w:rsid w:val="00A8546A"/>
    <w:rsid w:val="00A859CB"/>
    <w:rsid w:val="00A9092E"/>
    <w:rsid w:val="00A90F32"/>
    <w:rsid w:val="00A922C5"/>
    <w:rsid w:val="00AA0DD1"/>
    <w:rsid w:val="00AA12CE"/>
    <w:rsid w:val="00AA2E0D"/>
    <w:rsid w:val="00AB2A81"/>
    <w:rsid w:val="00AB498B"/>
    <w:rsid w:val="00AB7B67"/>
    <w:rsid w:val="00AC4438"/>
    <w:rsid w:val="00AD3284"/>
    <w:rsid w:val="00AE0587"/>
    <w:rsid w:val="00AE2D77"/>
    <w:rsid w:val="00AE3004"/>
    <w:rsid w:val="00AE6981"/>
    <w:rsid w:val="00AF320B"/>
    <w:rsid w:val="00AF36C5"/>
    <w:rsid w:val="00AF6B92"/>
    <w:rsid w:val="00B038DF"/>
    <w:rsid w:val="00B079CB"/>
    <w:rsid w:val="00B10426"/>
    <w:rsid w:val="00B127D0"/>
    <w:rsid w:val="00B12B98"/>
    <w:rsid w:val="00B15371"/>
    <w:rsid w:val="00B15E6D"/>
    <w:rsid w:val="00B201FB"/>
    <w:rsid w:val="00B21FE2"/>
    <w:rsid w:val="00B22287"/>
    <w:rsid w:val="00B22B82"/>
    <w:rsid w:val="00B25DDE"/>
    <w:rsid w:val="00B33E7E"/>
    <w:rsid w:val="00B456F0"/>
    <w:rsid w:val="00B46E30"/>
    <w:rsid w:val="00B47FB8"/>
    <w:rsid w:val="00B5201C"/>
    <w:rsid w:val="00B52F0D"/>
    <w:rsid w:val="00B54EA1"/>
    <w:rsid w:val="00B63295"/>
    <w:rsid w:val="00B64A15"/>
    <w:rsid w:val="00B663F3"/>
    <w:rsid w:val="00B6743C"/>
    <w:rsid w:val="00B72D74"/>
    <w:rsid w:val="00B73843"/>
    <w:rsid w:val="00B745D5"/>
    <w:rsid w:val="00B77FA9"/>
    <w:rsid w:val="00B80132"/>
    <w:rsid w:val="00B82910"/>
    <w:rsid w:val="00B84C52"/>
    <w:rsid w:val="00B85C38"/>
    <w:rsid w:val="00B876E3"/>
    <w:rsid w:val="00B91EC8"/>
    <w:rsid w:val="00B956AB"/>
    <w:rsid w:val="00B9736A"/>
    <w:rsid w:val="00B97E72"/>
    <w:rsid w:val="00BA015E"/>
    <w:rsid w:val="00BA04F1"/>
    <w:rsid w:val="00BA3C9B"/>
    <w:rsid w:val="00BB0BE9"/>
    <w:rsid w:val="00BB2E4C"/>
    <w:rsid w:val="00BB4E6C"/>
    <w:rsid w:val="00BB5D80"/>
    <w:rsid w:val="00BB6FE3"/>
    <w:rsid w:val="00BB7040"/>
    <w:rsid w:val="00BB784F"/>
    <w:rsid w:val="00BC1217"/>
    <w:rsid w:val="00BC19BE"/>
    <w:rsid w:val="00BC3B2C"/>
    <w:rsid w:val="00BD0BFE"/>
    <w:rsid w:val="00BD4C84"/>
    <w:rsid w:val="00BE2067"/>
    <w:rsid w:val="00BE71D8"/>
    <w:rsid w:val="00BE7206"/>
    <w:rsid w:val="00BF0150"/>
    <w:rsid w:val="00BF01E4"/>
    <w:rsid w:val="00BF0D7C"/>
    <w:rsid w:val="00BF2A90"/>
    <w:rsid w:val="00C0197C"/>
    <w:rsid w:val="00C03D2F"/>
    <w:rsid w:val="00C1039B"/>
    <w:rsid w:val="00C10C1D"/>
    <w:rsid w:val="00C155CE"/>
    <w:rsid w:val="00C21A6D"/>
    <w:rsid w:val="00C23581"/>
    <w:rsid w:val="00C23BF7"/>
    <w:rsid w:val="00C252A5"/>
    <w:rsid w:val="00C32242"/>
    <w:rsid w:val="00C32ED3"/>
    <w:rsid w:val="00C351DC"/>
    <w:rsid w:val="00C36313"/>
    <w:rsid w:val="00C422BF"/>
    <w:rsid w:val="00C43F5B"/>
    <w:rsid w:val="00C46A34"/>
    <w:rsid w:val="00C519A4"/>
    <w:rsid w:val="00C53457"/>
    <w:rsid w:val="00C573B2"/>
    <w:rsid w:val="00C676E7"/>
    <w:rsid w:val="00C734AB"/>
    <w:rsid w:val="00C73707"/>
    <w:rsid w:val="00C755A9"/>
    <w:rsid w:val="00C77519"/>
    <w:rsid w:val="00C835CE"/>
    <w:rsid w:val="00C86A79"/>
    <w:rsid w:val="00C9055E"/>
    <w:rsid w:val="00C97373"/>
    <w:rsid w:val="00C976DC"/>
    <w:rsid w:val="00CA715E"/>
    <w:rsid w:val="00CB0C0F"/>
    <w:rsid w:val="00CB13AD"/>
    <w:rsid w:val="00CB5D44"/>
    <w:rsid w:val="00CB71A2"/>
    <w:rsid w:val="00CC1DDA"/>
    <w:rsid w:val="00CC2794"/>
    <w:rsid w:val="00CD0721"/>
    <w:rsid w:val="00CD1C91"/>
    <w:rsid w:val="00CD1FCC"/>
    <w:rsid w:val="00CD2B24"/>
    <w:rsid w:val="00CD3418"/>
    <w:rsid w:val="00CD662A"/>
    <w:rsid w:val="00CD6AD7"/>
    <w:rsid w:val="00CE3DA6"/>
    <w:rsid w:val="00CE77CC"/>
    <w:rsid w:val="00CF3CBF"/>
    <w:rsid w:val="00CF3FC1"/>
    <w:rsid w:val="00CF4679"/>
    <w:rsid w:val="00CF53A8"/>
    <w:rsid w:val="00CF7C91"/>
    <w:rsid w:val="00D03DA9"/>
    <w:rsid w:val="00D20C27"/>
    <w:rsid w:val="00D21D1C"/>
    <w:rsid w:val="00D2217D"/>
    <w:rsid w:val="00D23B43"/>
    <w:rsid w:val="00D23EB2"/>
    <w:rsid w:val="00D25E8E"/>
    <w:rsid w:val="00D2777C"/>
    <w:rsid w:val="00D3072C"/>
    <w:rsid w:val="00D31690"/>
    <w:rsid w:val="00D330C0"/>
    <w:rsid w:val="00D334B0"/>
    <w:rsid w:val="00D33B30"/>
    <w:rsid w:val="00D368B5"/>
    <w:rsid w:val="00D4129B"/>
    <w:rsid w:val="00D44BBA"/>
    <w:rsid w:val="00D47DA9"/>
    <w:rsid w:val="00D53469"/>
    <w:rsid w:val="00D54056"/>
    <w:rsid w:val="00D550B0"/>
    <w:rsid w:val="00D57E6E"/>
    <w:rsid w:val="00D64956"/>
    <w:rsid w:val="00D656F6"/>
    <w:rsid w:val="00D65D54"/>
    <w:rsid w:val="00D65D98"/>
    <w:rsid w:val="00D75576"/>
    <w:rsid w:val="00D805C0"/>
    <w:rsid w:val="00D83D79"/>
    <w:rsid w:val="00D8797A"/>
    <w:rsid w:val="00D939B4"/>
    <w:rsid w:val="00DA0603"/>
    <w:rsid w:val="00DA4F55"/>
    <w:rsid w:val="00DA4F92"/>
    <w:rsid w:val="00DA6145"/>
    <w:rsid w:val="00DA6AE4"/>
    <w:rsid w:val="00DA727D"/>
    <w:rsid w:val="00DB0820"/>
    <w:rsid w:val="00DB63DD"/>
    <w:rsid w:val="00DB7E3A"/>
    <w:rsid w:val="00DB7F5C"/>
    <w:rsid w:val="00DC290F"/>
    <w:rsid w:val="00DC4AE2"/>
    <w:rsid w:val="00DC6AEB"/>
    <w:rsid w:val="00DD64F6"/>
    <w:rsid w:val="00DE1625"/>
    <w:rsid w:val="00DE181F"/>
    <w:rsid w:val="00DE1907"/>
    <w:rsid w:val="00DE4680"/>
    <w:rsid w:val="00DF1389"/>
    <w:rsid w:val="00DF4DFB"/>
    <w:rsid w:val="00E010B2"/>
    <w:rsid w:val="00E011D1"/>
    <w:rsid w:val="00E025B3"/>
    <w:rsid w:val="00E04394"/>
    <w:rsid w:val="00E0447A"/>
    <w:rsid w:val="00E05989"/>
    <w:rsid w:val="00E064EB"/>
    <w:rsid w:val="00E132F1"/>
    <w:rsid w:val="00E141F3"/>
    <w:rsid w:val="00E152CB"/>
    <w:rsid w:val="00E200A2"/>
    <w:rsid w:val="00E236D6"/>
    <w:rsid w:val="00E23CDF"/>
    <w:rsid w:val="00E24BA4"/>
    <w:rsid w:val="00E24D17"/>
    <w:rsid w:val="00E24FDE"/>
    <w:rsid w:val="00E27AD5"/>
    <w:rsid w:val="00E30F67"/>
    <w:rsid w:val="00E3589D"/>
    <w:rsid w:val="00E36921"/>
    <w:rsid w:val="00E36B3E"/>
    <w:rsid w:val="00E37EFE"/>
    <w:rsid w:val="00E40E01"/>
    <w:rsid w:val="00E41B64"/>
    <w:rsid w:val="00E4251C"/>
    <w:rsid w:val="00E43FA2"/>
    <w:rsid w:val="00E52032"/>
    <w:rsid w:val="00E53AA4"/>
    <w:rsid w:val="00E54884"/>
    <w:rsid w:val="00E55066"/>
    <w:rsid w:val="00E63FB8"/>
    <w:rsid w:val="00E65963"/>
    <w:rsid w:val="00E65997"/>
    <w:rsid w:val="00E66D37"/>
    <w:rsid w:val="00E75C3F"/>
    <w:rsid w:val="00E75F5F"/>
    <w:rsid w:val="00E77E2F"/>
    <w:rsid w:val="00E82348"/>
    <w:rsid w:val="00E8469A"/>
    <w:rsid w:val="00E85A6B"/>
    <w:rsid w:val="00E95119"/>
    <w:rsid w:val="00E9604B"/>
    <w:rsid w:val="00E97D56"/>
    <w:rsid w:val="00EB0BB7"/>
    <w:rsid w:val="00EB1188"/>
    <w:rsid w:val="00EB3FFB"/>
    <w:rsid w:val="00EB6DF9"/>
    <w:rsid w:val="00EC5D01"/>
    <w:rsid w:val="00EC7D56"/>
    <w:rsid w:val="00ED088A"/>
    <w:rsid w:val="00ED1CCA"/>
    <w:rsid w:val="00ED33B2"/>
    <w:rsid w:val="00ED695B"/>
    <w:rsid w:val="00ED72B0"/>
    <w:rsid w:val="00EE0769"/>
    <w:rsid w:val="00EE2FDD"/>
    <w:rsid w:val="00EE6344"/>
    <w:rsid w:val="00EE6635"/>
    <w:rsid w:val="00EF19C2"/>
    <w:rsid w:val="00EF426C"/>
    <w:rsid w:val="00F023F5"/>
    <w:rsid w:val="00F02802"/>
    <w:rsid w:val="00F04D63"/>
    <w:rsid w:val="00F073DF"/>
    <w:rsid w:val="00F07DD5"/>
    <w:rsid w:val="00F134B9"/>
    <w:rsid w:val="00F140A4"/>
    <w:rsid w:val="00F156D9"/>
    <w:rsid w:val="00F15F1E"/>
    <w:rsid w:val="00F16033"/>
    <w:rsid w:val="00F20DAB"/>
    <w:rsid w:val="00F2322F"/>
    <w:rsid w:val="00F25D48"/>
    <w:rsid w:val="00F3073C"/>
    <w:rsid w:val="00F31FC0"/>
    <w:rsid w:val="00F33F17"/>
    <w:rsid w:val="00F34ED8"/>
    <w:rsid w:val="00F371F6"/>
    <w:rsid w:val="00F429E2"/>
    <w:rsid w:val="00F42ABA"/>
    <w:rsid w:val="00F42E42"/>
    <w:rsid w:val="00F44932"/>
    <w:rsid w:val="00F474D0"/>
    <w:rsid w:val="00F51BDA"/>
    <w:rsid w:val="00F5221C"/>
    <w:rsid w:val="00F52D48"/>
    <w:rsid w:val="00F531C8"/>
    <w:rsid w:val="00F53BC6"/>
    <w:rsid w:val="00F561FE"/>
    <w:rsid w:val="00F56366"/>
    <w:rsid w:val="00F61023"/>
    <w:rsid w:val="00F61C37"/>
    <w:rsid w:val="00F63D95"/>
    <w:rsid w:val="00F63D9B"/>
    <w:rsid w:val="00F64E21"/>
    <w:rsid w:val="00F654E7"/>
    <w:rsid w:val="00F6659C"/>
    <w:rsid w:val="00F66A58"/>
    <w:rsid w:val="00F7247F"/>
    <w:rsid w:val="00F73461"/>
    <w:rsid w:val="00F73933"/>
    <w:rsid w:val="00F77CB3"/>
    <w:rsid w:val="00F80943"/>
    <w:rsid w:val="00F81F98"/>
    <w:rsid w:val="00F8264D"/>
    <w:rsid w:val="00F860BE"/>
    <w:rsid w:val="00F90C3F"/>
    <w:rsid w:val="00F93BCE"/>
    <w:rsid w:val="00FA0025"/>
    <w:rsid w:val="00FA3962"/>
    <w:rsid w:val="00FA40F1"/>
    <w:rsid w:val="00FA4965"/>
    <w:rsid w:val="00FA6A3E"/>
    <w:rsid w:val="00FA7F86"/>
    <w:rsid w:val="00FB2CE9"/>
    <w:rsid w:val="00FB3573"/>
    <w:rsid w:val="00FB5804"/>
    <w:rsid w:val="00FB6835"/>
    <w:rsid w:val="00FB6DBB"/>
    <w:rsid w:val="00FC0A4F"/>
    <w:rsid w:val="00FC567F"/>
    <w:rsid w:val="00FC5F4B"/>
    <w:rsid w:val="00FC767E"/>
    <w:rsid w:val="00FD2113"/>
    <w:rsid w:val="00FD35DF"/>
    <w:rsid w:val="00FE22B5"/>
    <w:rsid w:val="00FF12A7"/>
    <w:rsid w:val="00FF17A4"/>
    <w:rsid w:val="00FF480A"/>
    <w:rsid w:val="00FF4D9B"/>
    <w:rsid w:val="00FF4F6F"/>
    <w:rsid w:val="00FF6104"/>
    <w:rsid w:val="00FF670A"/>
    <w:rsid w:val="00FF6971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42"/>
  </w:style>
  <w:style w:type="paragraph" w:styleId="1">
    <w:name w:val="heading 1"/>
    <w:basedOn w:val="a"/>
    <w:link w:val="10"/>
    <w:uiPriority w:val="9"/>
    <w:qFormat/>
    <w:rsid w:val="006C114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142"/>
    <w:rPr>
      <w:rFonts w:ascii="Arial" w:eastAsia="Times New Roman" w:hAnsi="Arial" w:cs="Arial"/>
      <w:b/>
      <w:bCs/>
      <w:kern w:val="36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1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11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8037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base.ru/index2.php?option=com_content&amp;task=emailform&amp;id=8360&amp;itemid=43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lawbase.ru/index2.php?option=com_content&amp;task=view&amp;id=8360&amp;pop=1&amp;page=0&amp;Itemid=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2607</Words>
  <Characters>14863</Characters>
  <Application>Microsoft Office Word</Application>
  <DocSecurity>0</DocSecurity>
  <Lines>123</Lines>
  <Paragraphs>34</Paragraphs>
  <ScaleCrop>false</ScaleCrop>
  <Company/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DP_LysenkoAV</dc:creator>
  <cp:keywords/>
  <dc:description/>
  <cp:lastModifiedBy>DP_LysenkoAV</cp:lastModifiedBy>
  <cp:revision>3</cp:revision>
  <dcterms:created xsi:type="dcterms:W3CDTF">2012-04-02T04:24:00Z</dcterms:created>
  <dcterms:modified xsi:type="dcterms:W3CDTF">2012-04-02T04:27:00Z</dcterms:modified>
</cp:coreProperties>
</file>