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5D6C">
      <w:pPr>
        <w:pStyle w:val="ConsPlusNormal"/>
        <w:jc w:val="both"/>
        <w:outlineLvl w:val="0"/>
      </w:pPr>
    </w:p>
    <w:p w:rsidR="00000000" w:rsidRDefault="00005D6C">
      <w:pPr>
        <w:pStyle w:val="ConsPlusTitle"/>
        <w:jc w:val="center"/>
      </w:pPr>
      <w:r>
        <w:t>ОАО "РОССИЙСКИЕ ЖЕЛЕЗНЫЕ ДОРОГИ"</w:t>
      </w:r>
    </w:p>
    <w:p w:rsidR="00000000" w:rsidRDefault="00005D6C">
      <w:pPr>
        <w:pStyle w:val="ConsPlusTitle"/>
        <w:jc w:val="center"/>
      </w:pPr>
    </w:p>
    <w:p w:rsidR="00000000" w:rsidRDefault="00005D6C">
      <w:pPr>
        <w:pStyle w:val="ConsPlusTitle"/>
        <w:jc w:val="center"/>
      </w:pPr>
      <w:r>
        <w:t>РАСПОРЯЖЕНИЕ</w:t>
      </w:r>
    </w:p>
    <w:p w:rsidR="00000000" w:rsidRDefault="00005D6C">
      <w:pPr>
        <w:pStyle w:val="ConsPlusTitle"/>
        <w:jc w:val="center"/>
      </w:pPr>
      <w:r>
        <w:t>от 31 октября 2011 г. N 2343р</w:t>
      </w:r>
    </w:p>
    <w:p w:rsidR="00000000" w:rsidRDefault="00005D6C">
      <w:pPr>
        <w:pStyle w:val="ConsPlusTitle"/>
        <w:jc w:val="center"/>
      </w:pPr>
    </w:p>
    <w:p w:rsidR="00000000" w:rsidRDefault="00005D6C">
      <w:pPr>
        <w:pStyle w:val="ConsPlusTitle"/>
        <w:jc w:val="center"/>
      </w:pPr>
      <w:r>
        <w:t>ОБ УТВЕРЖДЕНИИ ПОЛОЖЕНИЯ О ВОЗМЕЩЕНИИ РАСХОДОВ, СВЯЗАННЫХ СО СЛУЖЕБНЫМИ ПОЕЗДКАМИ РАБОТНИКОВ ФИЛИАЛОВ ОАО "РЖД", ПОСТОЯННАЯ РАБОТА КОТОРЫХ ОСУЩЕСТВЛЯЕТСЯ В ПУТИ СЛЕДОВАНИЯ ЖЕЛЕЗНОДОРОЖНОГО ПОДВИЖНОГО СОСТАВА ИЛИ ИМЕЕТ РАЗЪЕЗД</w:t>
      </w:r>
      <w:r>
        <w:t>НОЙ ХАРАКТЕР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center"/>
      </w:pPr>
      <w:r>
        <w:t xml:space="preserve">(В ред. Распоряжений ОАО "РЖД" от 01.04.2015 </w:t>
      </w:r>
      <w:hyperlink r:id="rId6" w:tooltip="Распоряжение ОАО &quot;РЖД&quot; от 01.04.2015 N 83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835р</w:t>
        </w:r>
      </w:hyperlink>
      <w:r>
        <w:t>,</w:t>
      </w:r>
    </w:p>
    <w:p w:rsidR="00000000" w:rsidRDefault="00005D6C">
      <w:pPr>
        <w:pStyle w:val="ConsPlusNormal"/>
        <w:jc w:val="center"/>
      </w:pPr>
      <w:r>
        <w:t xml:space="preserve">от 06.07.2017 </w:t>
      </w:r>
      <w:hyperlink r:id="rId7" w:tooltip="Распоряжение ОАО &quot;РЖД&quot; от 06.07.2017 N 128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1285р</w:t>
        </w:r>
      </w:hyperlink>
      <w:r>
        <w:t xml:space="preserve">, от 29.12.2018 </w:t>
      </w:r>
      <w:hyperlink r:id="rId8" w:tooltip="Распоряжение ОАО &quot;РЖД&quot; от 29.12.2018 N 2875/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2875/р</w:t>
        </w:r>
      </w:hyperlink>
      <w:r>
        <w:t>)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ind w:firstLine="540"/>
        <w:jc w:val="both"/>
      </w:pPr>
      <w:r>
        <w:t>В целях возмещения расходов, связанных со служебными поездками работников, постоянная работа которых осуществляется в пути следования железнодорожного подвижного состава или имеет разъе</w:t>
      </w:r>
      <w:r>
        <w:t xml:space="preserve">здной характер, согласно </w:t>
      </w:r>
      <w:hyperlink r:id="rId9" w:tooltip="&quot;Трудовой кодекс Российской Федерации&quot; от 30.12.2001 N 197-ФЗ (ред. от 19.07.2011)------------ Недействующая редакция{КонсультантПлюс}" w:history="1">
        <w:r>
          <w:rPr>
            <w:color w:val="0000FF"/>
          </w:rPr>
          <w:t>статье 168.1</w:t>
        </w:r>
      </w:hyperlink>
      <w:r>
        <w:t xml:space="preserve"> Трудового кодекса Российской Федерации: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Утвердить и ввести в действие с 1 января 2012 г. Положение о возмещении расходов, связанных со служебными поездками работников филиалов О</w:t>
      </w:r>
      <w:r>
        <w:t>АО "РЖД", постоянная работа которых осуществляется в пути следования железнодорожного подвижного состава или имеет разъездной характер (прилагается).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right"/>
      </w:pPr>
      <w:r>
        <w:t>Президент ОАО "РЖД"</w:t>
      </w:r>
    </w:p>
    <w:p w:rsidR="00000000" w:rsidRDefault="00005D6C">
      <w:pPr>
        <w:pStyle w:val="ConsPlusNormal"/>
        <w:jc w:val="right"/>
      </w:pPr>
      <w:r>
        <w:t>В.И.Якунин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right"/>
      </w:pPr>
      <w:r>
        <w:t>УТВЕРЖДЕНО</w:t>
      </w:r>
    </w:p>
    <w:p w:rsidR="00000000" w:rsidRDefault="00005D6C">
      <w:pPr>
        <w:pStyle w:val="ConsPlusNormal"/>
        <w:jc w:val="right"/>
      </w:pPr>
      <w:r>
        <w:t>распоряжением ОАО "РЖД"</w:t>
      </w:r>
    </w:p>
    <w:p w:rsidR="00000000" w:rsidRDefault="00005D6C">
      <w:pPr>
        <w:pStyle w:val="ConsPlusNormal"/>
        <w:jc w:val="right"/>
      </w:pPr>
      <w:r>
        <w:t>от 31.10.2011 N 2343р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Title"/>
        <w:jc w:val="center"/>
      </w:pPr>
      <w:r>
        <w:t>ПОЛОЖЕНИЕ</w:t>
      </w:r>
    </w:p>
    <w:p w:rsidR="00000000" w:rsidRDefault="00005D6C">
      <w:pPr>
        <w:pStyle w:val="ConsPlusTitle"/>
        <w:jc w:val="center"/>
      </w:pPr>
      <w:r>
        <w:t xml:space="preserve">О </w:t>
      </w:r>
      <w:r>
        <w:t>ВОЗМЕЩЕНИИ РАСХОДОВ, СВЯЗАННЫХ СО СЛУЖЕБНЫМИ ПОЕЗДКАМИ РАБОТНИКОВ ФИЛИАЛОВ ОАО "РЖД", ПОСТОЯННАЯ РАБОТА КОТОРЫХ ОСУЩЕСТВЛЯЕТСЯ В ПУТИ СЛЕДОВАНИЯ ЖЕЛЕЗНОДОРОЖНОГО ПОДВИЖНОГО СОСТАВА ИЛИ ИМЕЕТ РАЗЪЕЗДНОЙ ХАРАКТЕР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center"/>
      </w:pPr>
      <w:r>
        <w:t>(В ред. Распоряжений ОАО "РЖД" от 01.04.2015</w:t>
      </w:r>
      <w:r>
        <w:t xml:space="preserve"> </w:t>
      </w:r>
      <w:hyperlink r:id="rId10" w:tooltip="Распоряжение ОАО &quot;РЖД&quot; от 01.04.2015 N 83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835р</w:t>
        </w:r>
      </w:hyperlink>
      <w:r>
        <w:t>,</w:t>
      </w:r>
    </w:p>
    <w:p w:rsidR="00000000" w:rsidRDefault="00005D6C">
      <w:pPr>
        <w:pStyle w:val="ConsPlusNormal"/>
        <w:jc w:val="center"/>
      </w:pPr>
      <w:r>
        <w:t xml:space="preserve">от 06.07.2017 </w:t>
      </w:r>
      <w:hyperlink r:id="rId11" w:tooltip="Распоряжение ОАО &quot;РЖД&quot; от 06.07.2017 N 128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1285р</w:t>
        </w:r>
      </w:hyperlink>
      <w:r>
        <w:t xml:space="preserve">, от 29.12.2018 </w:t>
      </w:r>
      <w:hyperlink r:id="rId12" w:tooltip="Распоряжение ОАО &quot;РЖД&quot; от 29.12.2018 N 2875/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N 2875/р</w:t>
        </w:r>
      </w:hyperlink>
      <w:r>
        <w:t>)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ind w:firstLine="540"/>
        <w:jc w:val="both"/>
      </w:pPr>
      <w:r>
        <w:t>1. Настоящее Положение</w:t>
      </w:r>
      <w:r>
        <w:t xml:space="preserve">, разработанное в соответствии со </w:t>
      </w:r>
      <w:hyperlink r:id="rId13" w:tooltip="&quot;Трудовой кодекс Российской Федерации&quot; от 30.12.2001 N 197-ФЗ (ред. от 19.07.2011)------------ Недействующая редакция{КонсультантПлюс}" w:history="1">
        <w:r>
          <w:rPr>
            <w:color w:val="0000FF"/>
          </w:rPr>
          <w:t>статьей 168.1</w:t>
        </w:r>
      </w:hyperlink>
      <w:r>
        <w:t xml:space="preserve"> Трудового кодекса Российской Федерации, определяет единый порядок возмещения расходов, связанных со служебными поездками, работникам филиалов ОАО "РЖД", постоянная раб</w:t>
      </w:r>
      <w:r>
        <w:t>ота которых осуществляется в пути следования железнодорожного подвижного состава или имеет разъездной, в том числе подвижной характер (далее - работники).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2. Возмещение расходов, связанных со служебными поездками, осуществляется работникам: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1) постоянная работа которых осуществляется в пути следования железнодорожного подвижного состава, а именно: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обслуживающим вагоны специального назначения, служебные вагоны, рефрижераторные секции, пассажирские поезда, почтово-багажные поезда;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обслуживающим</w:t>
      </w:r>
      <w:r>
        <w:t xml:space="preserve"> вагоны-рестораны (кафе, бары) в пассажирских поездах;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lastRenderedPageBreak/>
        <w:t>работникам локомотивных бригад;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2) постоянная работа которых имеет разъездной характер, а именно: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выполняющим работу на линии вне места расположения структурного подразделения филиала ОАО "РЖД" или пос</w:t>
      </w:r>
      <w:r>
        <w:t>тоянного пункта сбора;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постоянно перемещающимся из-за частой передислокации участка производства работ и выполняющим работы на отдаленных объектах, когда нет возможности ежедневно возвращаться к месту постоянного жительства.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3. Работникам возмещаются расхо</w:t>
      </w:r>
      <w:r>
        <w:t>ды по проезду, расходы по найму жилого помещения, дополнительные расходы, связанные с проживанием вне места постоянного жительства, и иные расходы, связанные со служебными поездками.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4. Для возмещения дополнительных расходов, связанных с проживанием вне ме</w:t>
      </w:r>
      <w:r>
        <w:t>ста постоянного жительства, и расходов на питание в служебных поездках работникам устанавливаются компенсационные выплаты (суточные) в размере 150 рублей.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5. Компенсационные выплаты (суточные) выплачиваются: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за сутки нахождения в поездке с момента выезда д</w:t>
      </w:r>
      <w:r>
        <w:t>о момента возвращения к месту нахождения структурного подразделения филиала ОАО "РЖД" при выполнении работы в пути следования железнодорожного состава. При этом время, проведенное работниками в поездке, составляющее 12 и более часов, но менее полных суток,</w:t>
      </w:r>
      <w:r>
        <w:t xml:space="preserve"> учитывается как одни сутки;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за каждую поездку туда и обратно продолжительностью не менее 7 часов работникам локомотивных бригад при работе с пассажирскими поездами;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(Абзац дан в ред. </w:t>
      </w:r>
      <w:hyperlink r:id="rId14" w:tooltip="Распоряжение ОАО &quot;РЖД&quot; от 29.12.2018 N 2875/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Распоряжения</w:t>
        </w:r>
      </w:hyperlink>
      <w:r>
        <w:t xml:space="preserve"> ОАО "РЖД" от 29.12.2018 N 2875/р)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за каждую поездку туда и обратно работникам локомотивных бригад при работе с грузовыми (кроме передаточных и вывозных) и пригородных поездами: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(Абзац дан в ред. </w:t>
      </w:r>
      <w:hyperlink r:id="rId15" w:tooltip="Распоряжение ОАО &quot;РЖД&quot; от 06.07.2017 N 128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Расп</w:t>
        </w:r>
        <w:r>
          <w:rPr>
            <w:color w:val="0000FF"/>
          </w:rPr>
          <w:t>оряжением</w:t>
        </w:r>
      </w:hyperlink>
      <w:r>
        <w:t xml:space="preserve"> ОАО "РЖД" от 29.12.2018 N 2875/р)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продолжительностью не менее 7 часов - в одинарном размере;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(Абзац введен </w:t>
      </w:r>
      <w:hyperlink r:id="rId16" w:tooltip="Распоряжение ОАО &quot;РЖД&quot; от 06.07.2017 N 128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Распоряжением</w:t>
        </w:r>
      </w:hyperlink>
      <w:r>
        <w:t xml:space="preserve"> ОАО "РЖД" от 06.07.2017 N 1285р)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продолжительностью не менее 12</w:t>
      </w:r>
      <w:r>
        <w:t xml:space="preserve"> часов при работе не менее чем на 3 участках обслуживания локомотивных бригад с предоставлением второго отдыха в пункте оборота (подмены) - в двойном размере;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(Абзац введен </w:t>
      </w:r>
      <w:hyperlink r:id="rId17" w:tooltip="Распоряжение ОАО &quot;РЖД&quot; от 06.07.2017 N 1285р &quot;О внесении изменений в распоряжение ОАО &quot;РЖД&quot; от 31 октября 2011 г. N 2343р&quot;{КонсультантПлюс}" w:history="1">
        <w:r>
          <w:rPr>
            <w:color w:val="0000FF"/>
          </w:rPr>
          <w:t>Распоряжением</w:t>
        </w:r>
      </w:hyperlink>
      <w:r>
        <w:t xml:space="preserve"> ОАО "РЖД" </w:t>
      </w:r>
      <w:r>
        <w:t>от 06.07.2017 N 1285р)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за каждые сутки нахождения на отдаленных объектах, когда по условиям сообщения и характеру выполняемой работы работники не имеют возможности ежедневно возвращаться к месту постоянного жительства;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за каждую поездку, если время проезда</w:t>
      </w:r>
      <w:r>
        <w:t xml:space="preserve"> в нерабочее время от места расположения структурного подразделения филиала ОАО "РЖД" или постоянного пункта сбора до места выполнения работы и обратно превышает два часа.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6. В случае, если следование к месту выполнения работы и обратно осуществляется в пр</w:t>
      </w:r>
      <w:r>
        <w:t>еделах установленной продолжительности рабочего времени, а также при разъездах и служебных поездках в пределах железнодорожного узла или станции компенсационные выплаты (суточные) не выплачиваются.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7. Компенсационные выплаты (суточные) осуществляются за дн</w:t>
      </w:r>
      <w:r>
        <w:t xml:space="preserve">и временной нетрудоспособности, проведенные вне места постоянного жительства и расположения филиала ОАО "РЖД", структурного </w:t>
      </w:r>
      <w:r>
        <w:lastRenderedPageBreak/>
        <w:t>подразделения филиала ОАО "РЖД" или постоянного пункта сбора, на которые выдан листок нетрудоспособности, если работник не смог по с</w:t>
      </w:r>
      <w:r>
        <w:t>остоянию здоровья выехать к месту жительства с места расположения объекта работы.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8. Границы участков обслуживания для работников, имеющих служебные поездки, связанные с разъездным характером работы, устанавливаются руководителями филиалов ОАО "РЖД", их ст</w:t>
      </w:r>
      <w:r>
        <w:t>руктурных подразделений. Участок обслуживания для работников может устанавливаться в границах всего филиала ОАО "РЖД" или его структурного подразделения. Служебные поездки работников за пределы установленных для них участков обслуживания считаются служебны</w:t>
      </w:r>
      <w:r>
        <w:t>ми командировками. Расходы, связанные со служебными командировками, настоящим Положением не регламентируются.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9. Компенсационные выплаты (суточные) работникам производятся на основании документов, подтверждающих количество и продолжительность поездок каждо</w:t>
      </w:r>
      <w:r>
        <w:t>го работника в отчетном месяце.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10. Основными подтверждающими документами для начисления компенсационных выплат являются маршруты машинистов, маршруты проводников, сменные рапорты, наряды на выполненные работы, ведомости учета разъездов (форма ФРУ N 12) и </w:t>
      </w:r>
      <w:r>
        <w:t>другие документы, подтверждающие количество выездов на линию и их продолжительность, утвержденные руководителем филиала ОАО "РЖД" или его структурного подразделения.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11. Компенсационные выплаты (суточные) в соответствии с пунктом 4 настоящего Положения уст</w:t>
      </w:r>
      <w:r>
        <w:t>анавливаются работникам, занятым на работах по перечню согласно приложению.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Детализированный перечень профессий и должностей работников, которым устанавливаются компенсационные выплаты (суточные), составляется руководителем филиала ОАО "РЖД" с учетом мнени</w:t>
      </w:r>
      <w:r>
        <w:t>я соответствующего выборного профсоюзного органа на основании перечня, указанного в приложении к настоящему Положению.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12. По решению руководителя филиала ОАО "РЖД" или его структурного подразделения компенсационные выплаты (суточные) могут производиться работнику за выходные дни (еженедельный непрерывный отдых), если из-за отдаленности объекта работы от места расположения</w:t>
      </w:r>
      <w:r>
        <w:t xml:space="preserve"> филиала ОАО "РЖД", его структурного подразделения или постоянного места жительства работник находился в указанный период в пределах района производства работ.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13. Работникам возмещаются расходы по проезду к месту производства работ и обратно, расходы по н</w:t>
      </w:r>
      <w:r>
        <w:t>айму жилого помещения по фактическим расходам при предъявлении соответствующего документа об оплате, но не более нормы оплаты проживания при служебных командировках, установленной соответствующими нормативными актами ОАО "РЖД". Компенсируются также докумен</w:t>
      </w:r>
      <w:r>
        <w:t>тально подтвержденные расходы на оплату пользования постельным бельем в поездах при следовании работников от места расположения филиала ОАО "РЖД" или его структурного подразделения к месту выполнения работы и обратно и другие расходы, произведенные с разре</w:t>
      </w:r>
      <w:r>
        <w:t>шения руководителя филиала ОАО "РЖД" или его структурного подразделения.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14. Контроль за применением настоящего Положения и порядком осуществления компенсационных выплат (суточных) возлагается на руководителей филиалов ОАО "РЖД", структурных подразделений </w:t>
      </w:r>
      <w:r>
        <w:t>филиалов ОАО "РЖД" или уполномоченных ими лиц.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15. Размер компенсационных выплат (суточных) индексируется в соответствии с порядком индексации заработной платы работников, предусмотренным коллективным договором ОАО "РЖД".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right"/>
      </w:pPr>
      <w:r>
        <w:t>Приложение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Title"/>
        <w:jc w:val="center"/>
      </w:pPr>
      <w:r>
        <w:t>ПЕРЕЧЕНЬ</w:t>
      </w:r>
    </w:p>
    <w:p w:rsidR="00000000" w:rsidRDefault="00005D6C">
      <w:pPr>
        <w:pStyle w:val="ConsPlusTitle"/>
        <w:jc w:val="center"/>
      </w:pPr>
      <w:r>
        <w:t>РАБОТ, ПР</w:t>
      </w:r>
      <w:r>
        <w:t>ОФЕССИЙ И ДОЛЖНОСТЕЙ РАБОТНИКОВ, ПОСТОЯННАЯ РАБОТА КОТОРЫХ</w:t>
      </w:r>
    </w:p>
    <w:p w:rsidR="00000000" w:rsidRDefault="00005D6C">
      <w:pPr>
        <w:pStyle w:val="ConsPlusTitle"/>
        <w:jc w:val="center"/>
      </w:pPr>
      <w:r>
        <w:t>ОСУЩЕСТВЛЯЕТСЯ В ПУТИ СЛЕДОВАНИЯ ЖЕЛЕЗНОДОРОЖНОГО ПОДВИЖНОГО</w:t>
      </w:r>
    </w:p>
    <w:p w:rsidR="00000000" w:rsidRDefault="00005D6C">
      <w:pPr>
        <w:pStyle w:val="ConsPlusTitle"/>
        <w:jc w:val="center"/>
      </w:pPr>
      <w:r>
        <w:lastRenderedPageBreak/>
        <w:t>СОСТАВА ИЛИ ИМЕЕТ РАЗЪЕЗДНОЙ ХАРАКТЕР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ind w:firstLine="540"/>
        <w:jc w:val="both"/>
      </w:pPr>
      <w:r>
        <w:t>Руководители, специалисты и служащие органов управления филиалов, региональных подразделений фили</w:t>
      </w:r>
      <w:r>
        <w:t>алов, структурных подразделений филиалов или региональных подразделений филиалов, выполняющие работу вне места расположения филиалов, региональных подразделений филиалов, структурных подразделений или постоянных пунктов сбора;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руководители, специалисты и с</w:t>
      </w:r>
      <w:r>
        <w:t>лужащие структурных подразделений филиалов или региональных подразделений филиалов, выполняющие работу вне места расположения структурных подразделений или постоянных пунктов сбора;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рабочие (при работе на линии) дистанций пути, дистанций по ремонту искусст</w:t>
      </w:r>
      <w:r>
        <w:t>венных сооружений, дистанций гражданских сооружений, дистанций электроснабжения, дистанций защитных лесонасаждений, дистанций сигнализации, централизации и блокировки, региональных центров связи, эксплуатационных вагонных депо, железнодорожных станций, дир</w:t>
      </w:r>
      <w:r>
        <w:t>екций по эксплуатации зданий и сооружений и других структурных подразделений, выполняющие работу вне места расположения постоянных пунктов сбора;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работники путевых машинных станций, структурных подразделений дирекций по эксплуатации и ремонту путевых машин</w:t>
      </w:r>
      <w:r>
        <w:t xml:space="preserve">, других структурных подразделений, машинисты локомотивов и помощники машинистов локомотивов в хозяйственном движении Дирекции тяги, выезжающие в составе специализированных механизированных формирований, колонн, бригад для выполнения ремонтных, монтажных, </w:t>
      </w:r>
      <w:r>
        <w:t>наладочных, строительных и погрузочно-разгрузочных работ, а также работ по содержанию объектов железнодорожного транспорта;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 xml:space="preserve">постоянные рабочие: весовых мастерских, по ремонту и обслуживанию объектов тепловодоснабжения, экипировочных устройств, выполняющие </w:t>
      </w:r>
      <w:r>
        <w:t>работу вне места расположения постоянных пунктов сбора;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рабочие Дирекции по обслуживанию пассажиров в пригородном сообщении, привлекаемые к работе на линии по содержанию и ремонту платформ и оборудования инфраструктуры;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работники информационно-вычислительн</w:t>
      </w:r>
      <w:r>
        <w:t>ых центров, выезжающие на линию для выполнения ремонтных, монтажных, наладочных работ, а также работ по обслуживанию средств вычислительной техники и локальных вычислительных сетей;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работники путеобследовательских, мостоиспытательных и габаритообследовател</w:t>
      </w:r>
      <w:r>
        <w:t>ьских станций, передвижных рельсосварочных машин, дефектоскопных мастерских, тягово-энергетических лабораторий и других специализированных лабораторий при выполнении работ в границах обслуживаемого участка;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работники энергомонтажных поездов, путеизмеритель</w:t>
      </w:r>
      <w:r>
        <w:t>ных вагонов, вагонов-дефектоскопов, весоповерочных вагонов и других специализированных и служебных вагонов при выполнении работ в границах обслуживаемого участка;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работники восстановительных поездов;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разъездные: кассиры билетные, кассиры товарные;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ревизор</w:t>
      </w:r>
      <w:r>
        <w:t>ы всех наименований;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машинисты-инструкторы локомотивных бригад;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машинисты-инструкторы бригад путевых машин и моторно-рельсового транспорта;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машинисты локомотивов и помощники машинистов локомотивов при работе с пассажирскими, пригородными, грузовыми поездам</w:t>
      </w:r>
      <w:r>
        <w:t>и;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машинисты и помощники машинистов специального самоходного подвижного состава, железнодорожно-строительных машин, рельсовых автобусов, водители автодрезин и их помощники;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lastRenderedPageBreak/>
        <w:t>водители автомобилей, постоянно работающие на линии;</w:t>
      </w:r>
    </w:p>
    <w:p w:rsidR="00000000" w:rsidRDefault="00005D6C">
      <w:pPr>
        <w:pStyle w:val="ConsPlusNormal"/>
        <w:spacing w:before="200"/>
        <w:ind w:firstLine="540"/>
        <w:jc w:val="both"/>
      </w:pPr>
      <w:r>
        <w:t>проводники пассажирских вагоно</w:t>
      </w:r>
      <w:r>
        <w:t>в, проводники по сопровождению грузов и спецвагонов.</w:t>
      </w:r>
    </w:p>
    <w:p w:rsidR="00000000" w:rsidRDefault="00005D6C">
      <w:pPr>
        <w:pStyle w:val="ConsPlusNormal"/>
        <w:jc w:val="both"/>
      </w:pPr>
    </w:p>
    <w:p w:rsidR="00000000" w:rsidRDefault="00005D6C">
      <w:pPr>
        <w:pStyle w:val="ConsPlusNormal"/>
        <w:jc w:val="both"/>
      </w:pPr>
    </w:p>
    <w:p w:rsidR="00005D6C" w:rsidRDefault="00005D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5D6C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D6C" w:rsidRDefault="00005D6C">
      <w:pPr>
        <w:spacing w:after="0" w:line="240" w:lineRule="auto"/>
      </w:pPr>
      <w:r>
        <w:separator/>
      </w:r>
    </w:p>
  </w:endnote>
  <w:endnote w:type="continuationSeparator" w:id="1">
    <w:p w:rsidR="00005D6C" w:rsidRDefault="0000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5D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E20B2">
            <w:fldChar w:fldCharType="separate"/>
          </w:r>
          <w:r w:rsidR="008E20B2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E20B2">
            <w:fldChar w:fldCharType="separate"/>
          </w:r>
          <w:r w:rsidR="008E20B2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005D6C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05D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E20B2">
            <w:fldChar w:fldCharType="separate"/>
          </w:r>
          <w:r w:rsidR="008E20B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E20B2">
            <w:fldChar w:fldCharType="separate"/>
          </w:r>
          <w:r w:rsidR="008E20B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005D6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D6C" w:rsidRDefault="00005D6C">
      <w:pPr>
        <w:spacing w:after="0" w:line="240" w:lineRule="auto"/>
      </w:pPr>
      <w:r>
        <w:separator/>
      </w:r>
    </w:p>
  </w:footnote>
  <w:footnote w:type="continuationSeparator" w:id="1">
    <w:p w:rsidR="00005D6C" w:rsidRDefault="0000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31.10.2011 N 2343р</w:t>
          </w:r>
          <w:r>
            <w:rPr>
              <w:sz w:val="16"/>
              <w:szCs w:val="16"/>
            </w:rPr>
            <w:br/>
            <w:t>(ред. от 29.12.2018)</w:t>
          </w:r>
          <w:r>
            <w:rPr>
              <w:sz w:val="16"/>
              <w:szCs w:val="16"/>
            </w:rPr>
            <w:br/>
            <w:t>"Об утверждении Положения о возмещении расходов, связа...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05D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05.04.2019</w:t>
          </w:r>
        </w:p>
      </w:tc>
    </w:tr>
  </w:tbl>
  <w:p w:rsidR="00000000" w:rsidRDefault="00005D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5D6C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E20B2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005D6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Распоряжение ОАО "РЖД" от 31.10.2011 N 2343р</w:t>
          </w:r>
          <w:r>
            <w:rPr>
              <w:sz w:val="16"/>
              <w:szCs w:val="16"/>
            </w:rPr>
            <w:br/>
            <w:t>(ред. от 29.12.2018)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утверждении Положения о возмещении расходов, связа...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05D6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05D6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05.04.2019</w:t>
          </w:r>
        </w:p>
      </w:tc>
    </w:tr>
  </w:tbl>
  <w:p w:rsidR="00000000" w:rsidRDefault="00005D6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05D6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4628F"/>
    <w:rsid w:val="00005D6C"/>
    <w:rsid w:val="0054628F"/>
    <w:rsid w:val="008E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9FD5793B739EF18AB8E0A0EFA3D35749ECCE5A60B54EA1BCC3DA16A52645620740F0983BAF1B1AAB15173D39D47B93D989E55ACD29D1030313FZ6D" TargetMode="External"/><Relationship Id="rId13" Type="http://schemas.openxmlformats.org/officeDocument/2006/relationships/hyperlink" Target="consultantplus://offline/ref=1989FD5793B739EF18AB911D1BF1623C7EC1C6E0A90F5FB54CCE6CF464576C066864414A8AB9FAE5FBF5007587C91DEC3486994BAD3DZF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1989FD5793B739EF18AB8E0A0EFA3D35749ECCE5AB0C52E01BCC3DA16A52645620740F0983BAF1B1AAB15173D39D47B93D989E55ACD29D1030313FZ6D" TargetMode="External"/><Relationship Id="rId12" Type="http://schemas.openxmlformats.org/officeDocument/2006/relationships/hyperlink" Target="consultantplus://offline/ref=1989FD5793B739EF18AB8E0A0EFA3D35749ECCE5A60B54EA1BCC3DA16A52645620740F0983BAF1B1AAB15173D39D47B93D989E55ACD29D1030313FZ6D" TargetMode="External"/><Relationship Id="rId17" Type="http://schemas.openxmlformats.org/officeDocument/2006/relationships/hyperlink" Target="consultantplus://offline/ref=1989FD5793B739EF18AB8E0A0EFA3D35749ECCE5AB0C52E01BCC3DA16A52645620740F0983BAF1B1AAB15273D39D47B93D989E55ACD29D1030313FZ6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9FD5793B739EF18AB8E0A0EFA3D35749ECCE5AB0C52E01BCC3DA16A52645620740F0983BAF1B1AAB15273D39D47B93D989E55ACD29D1030313FZ6D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9FD5793B739EF18AB8E0A0EFA3D35749ECCE5AE0854E71BCC3DA16A52645620740F0983BAF1B1AAB15173D39D47B93D989E55ACD29D1030313FZ6D" TargetMode="External"/><Relationship Id="rId11" Type="http://schemas.openxmlformats.org/officeDocument/2006/relationships/hyperlink" Target="consultantplus://offline/ref=1989FD5793B739EF18AB8E0A0EFA3D35749ECCE5AB0C52E01BCC3DA16A52645620740F0983BAF1B1AAB15173D39D47B93D989E55ACD29D1030313FZ6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89FD5793B739EF18AB8E0A0EFA3D35749ECCE5AB0C52E01BCC3DA16A52645620740F0983BAF1B1AAB15273D39D47B93D989E55ACD29D1030313FZ6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989FD5793B739EF18AB8E0A0EFA3D35749ECCE5AE0854E71BCC3DA16A52645620740F0983BAF1B1AAB15173D39D47B93D989E55ACD29D1030313FZ6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89FD5793B739EF18AB911D1BF1623C7EC1C6E0A90F5FB54CCE6CF464576C066864414A8AB9FAE5FBF5007587C91DEC3486994BAD3DZFD" TargetMode="External"/><Relationship Id="rId14" Type="http://schemas.openxmlformats.org/officeDocument/2006/relationships/hyperlink" Target="consultantplus://offline/ref=1989FD5793B739EF18AB8E0A0EFA3D35749ECCE5A60B54EA1BCC3DA16A52645620740F0983BAF1B1AAB15373D39D47B93D989E55ACD29D1030313FZ6D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2318</Words>
  <Characters>13214</Characters>
  <Application>Microsoft Office Word</Application>
  <DocSecurity>2</DocSecurity>
  <Lines>110</Lines>
  <Paragraphs>31</Paragraphs>
  <ScaleCrop>false</ScaleCrop>
  <Company>КонсультантПлюс Версия 4018.00.20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ОАО "РЖД" от 31.10.2011 N 2343р(ред. от 29.12.2018)"Об утверждении Положения о возмещении расходов, связанных со служебными поездками работников филиалов ОАО "РЖД", постоянная работа которых осуществляется в пути следования железнодорожного п</dc:title>
  <dc:creator>редактор</dc:creator>
  <cp:lastModifiedBy>редактор</cp:lastModifiedBy>
  <cp:revision>2</cp:revision>
  <dcterms:created xsi:type="dcterms:W3CDTF">2019-04-09T06:45:00Z</dcterms:created>
  <dcterms:modified xsi:type="dcterms:W3CDTF">2019-04-09T06:45:00Z</dcterms:modified>
</cp:coreProperties>
</file>